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AB5" w:rsidRDefault="00442AB5" w:rsidP="00442AB5">
      <w:pPr>
        <w:spacing w:line="360" w:lineRule="auto"/>
        <w:ind w:firstLine="720"/>
        <w:rPr>
          <w:b/>
          <w:bCs/>
          <w:kern w:val="32"/>
          <w:sz w:val="32"/>
          <w:szCs w:val="32"/>
        </w:rPr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9" type="#_x0000_t136" style="position:absolute;left:0;text-align:left;margin-left:0;margin-top:0;width:467.25pt;height:28.5pt;z-index:251663360;mso-position-horizontal:center;mso-position-horizontal-relative:margin;mso-position-vertical:top;mso-position-vertical-relative:margin" adj=",10800" stroked="f">
            <v:fill color2="#aaa" type="gradient"/>
            <v:shadow on="t" color="#4d4d4d" opacity="52429f" offset=",3pt"/>
            <v:textpath style="font-family:&quot;Arial Black&quot;;v-text-spacing:78650f;v-text-kern:t" trim="t" fitpath="t" string="«ОТРАВЛЕНИЯ ЯДОВИТЫМИ ГРИБАМИ»"/>
            <w10:wrap type="square" anchorx="margin" anchory="margin"/>
          </v:shape>
        </w:pict>
      </w:r>
    </w:p>
    <w:p w:rsidR="00442AB5" w:rsidRDefault="00442AB5" w:rsidP="00442AB5">
      <w:pPr>
        <w:spacing w:line="360" w:lineRule="auto"/>
        <w:ind w:firstLine="720"/>
        <w:rPr>
          <w:sz w:val="28"/>
          <w:szCs w:val="28"/>
        </w:rPr>
      </w:pPr>
      <w:r w:rsidRPr="001551A1">
        <w:rPr>
          <w:rStyle w:val="text"/>
          <w:sz w:val="28"/>
          <w:szCs w:val="28"/>
        </w:rPr>
        <w:t>Отравления грибами начинают регистрироваться ранней весной и в период «с</w:t>
      </w:r>
      <w:r w:rsidRPr="001551A1">
        <w:rPr>
          <w:rStyle w:val="text"/>
          <w:sz w:val="28"/>
          <w:szCs w:val="28"/>
        </w:rPr>
        <w:t>е</w:t>
      </w:r>
      <w:r w:rsidRPr="001551A1">
        <w:rPr>
          <w:rStyle w:val="text"/>
          <w:sz w:val="28"/>
          <w:szCs w:val="28"/>
        </w:rPr>
        <w:t>зона грибов». В зависимости от появления первых клинических симптомов отравл</w:t>
      </w:r>
      <w:r w:rsidRPr="001551A1">
        <w:rPr>
          <w:rStyle w:val="text"/>
          <w:sz w:val="28"/>
          <w:szCs w:val="28"/>
        </w:rPr>
        <w:t>е</w:t>
      </w:r>
      <w:r w:rsidRPr="001551A1">
        <w:rPr>
          <w:rStyle w:val="text"/>
          <w:sz w:val="28"/>
          <w:szCs w:val="28"/>
        </w:rPr>
        <w:t>ния делятся на две группы: отравления со скрытым периодом от 0,5 до 2 часов и о</w:t>
      </w:r>
      <w:r w:rsidRPr="001551A1">
        <w:rPr>
          <w:rStyle w:val="text"/>
          <w:sz w:val="28"/>
          <w:szCs w:val="28"/>
        </w:rPr>
        <w:t>т</w:t>
      </w:r>
      <w:r w:rsidRPr="001551A1">
        <w:rPr>
          <w:rStyle w:val="text"/>
          <w:sz w:val="28"/>
          <w:szCs w:val="28"/>
        </w:rPr>
        <w:t>равления со скрытым периодом от 8 до 24 часов.</w:t>
      </w:r>
    </w:p>
    <w:p w:rsidR="00442AB5" w:rsidRDefault="00442AB5" w:rsidP="00442AB5">
      <w:pPr>
        <w:spacing w:line="360" w:lineRule="auto"/>
        <w:ind w:firstLine="720"/>
        <w:rPr>
          <w:sz w:val="28"/>
          <w:szCs w:val="28"/>
        </w:rPr>
      </w:pPr>
      <w:r w:rsidRPr="001551A1">
        <w:rPr>
          <w:rStyle w:val="text"/>
          <w:sz w:val="28"/>
          <w:szCs w:val="28"/>
        </w:rPr>
        <w:t xml:space="preserve">К первой группе относятся отравления, протекающие по типу гастроэнтерита, </w:t>
      </w:r>
      <w:proofErr w:type="spellStart"/>
      <w:r w:rsidRPr="001551A1">
        <w:rPr>
          <w:rStyle w:val="text"/>
          <w:sz w:val="28"/>
          <w:szCs w:val="28"/>
        </w:rPr>
        <w:t>мускорино-подобного</w:t>
      </w:r>
      <w:proofErr w:type="spellEnd"/>
      <w:r w:rsidRPr="001551A1">
        <w:rPr>
          <w:rStyle w:val="text"/>
          <w:sz w:val="28"/>
          <w:szCs w:val="28"/>
        </w:rPr>
        <w:t xml:space="preserve"> синдрома и синдрома «тигровой поганки». Картина интоксик</w:t>
      </w:r>
      <w:r w:rsidRPr="001551A1">
        <w:rPr>
          <w:rStyle w:val="text"/>
          <w:sz w:val="28"/>
          <w:szCs w:val="28"/>
        </w:rPr>
        <w:t>а</w:t>
      </w:r>
      <w:r w:rsidRPr="001551A1">
        <w:rPr>
          <w:rStyle w:val="text"/>
          <w:sz w:val="28"/>
          <w:szCs w:val="28"/>
        </w:rPr>
        <w:t xml:space="preserve">ции по </w:t>
      </w:r>
      <w:proofErr w:type="spellStart"/>
      <w:r w:rsidRPr="001551A1">
        <w:rPr>
          <w:rStyle w:val="text"/>
          <w:sz w:val="28"/>
          <w:szCs w:val="28"/>
        </w:rPr>
        <w:t>гастроэнтеритическому</w:t>
      </w:r>
      <w:proofErr w:type="spellEnd"/>
      <w:r w:rsidRPr="001551A1">
        <w:rPr>
          <w:rStyle w:val="text"/>
          <w:sz w:val="28"/>
          <w:szCs w:val="28"/>
        </w:rPr>
        <w:t xml:space="preserve"> типу характеризуется внезапной тошнотой, рвотой, </w:t>
      </w:r>
      <w:proofErr w:type="spellStart"/>
      <w:r w:rsidRPr="001551A1">
        <w:rPr>
          <w:rStyle w:val="text"/>
          <w:sz w:val="28"/>
          <w:szCs w:val="28"/>
        </w:rPr>
        <w:t>профузным</w:t>
      </w:r>
      <w:proofErr w:type="spellEnd"/>
      <w:r w:rsidRPr="001551A1">
        <w:rPr>
          <w:rStyle w:val="text"/>
          <w:sz w:val="28"/>
          <w:szCs w:val="28"/>
        </w:rPr>
        <w:t xml:space="preserve"> поносом. Быстро развивается обезвоживание организма, особенно у детей раннего во</w:t>
      </w:r>
      <w:r w:rsidRPr="001551A1">
        <w:rPr>
          <w:rStyle w:val="text"/>
          <w:sz w:val="28"/>
          <w:szCs w:val="28"/>
        </w:rPr>
        <w:t>з</w:t>
      </w:r>
      <w:r w:rsidRPr="001551A1">
        <w:rPr>
          <w:rStyle w:val="text"/>
          <w:sz w:val="28"/>
          <w:szCs w:val="28"/>
        </w:rPr>
        <w:t>раста, что приводит к снижению температуры тела, кровяного давления, спазму кише</w:t>
      </w:r>
      <w:r w:rsidRPr="001551A1">
        <w:rPr>
          <w:rStyle w:val="text"/>
          <w:sz w:val="28"/>
          <w:szCs w:val="28"/>
        </w:rPr>
        <w:t>ч</w:t>
      </w:r>
      <w:r w:rsidRPr="001551A1">
        <w:rPr>
          <w:rStyle w:val="text"/>
          <w:sz w:val="28"/>
          <w:szCs w:val="28"/>
        </w:rPr>
        <w:t xml:space="preserve">ника, </w:t>
      </w:r>
      <w:proofErr w:type="spellStart"/>
      <w:r w:rsidRPr="001551A1">
        <w:rPr>
          <w:rStyle w:val="text"/>
          <w:sz w:val="28"/>
          <w:szCs w:val="28"/>
        </w:rPr>
        <w:t>урежению</w:t>
      </w:r>
      <w:proofErr w:type="spellEnd"/>
      <w:r w:rsidRPr="001551A1">
        <w:rPr>
          <w:rStyle w:val="text"/>
          <w:sz w:val="28"/>
          <w:szCs w:val="28"/>
        </w:rPr>
        <w:t xml:space="preserve"> пульса.</w:t>
      </w:r>
    </w:p>
    <w:p w:rsidR="00442AB5" w:rsidRDefault="00442AB5" w:rsidP="00442AB5">
      <w:pPr>
        <w:spacing w:line="360" w:lineRule="auto"/>
        <w:ind w:firstLine="720"/>
        <w:rPr>
          <w:sz w:val="28"/>
          <w:szCs w:val="28"/>
        </w:rPr>
      </w:pPr>
      <w:r w:rsidRPr="001551A1">
        <w:rPr>
          <w:rStyle w:val="text"/>
          <w:sz w:val="28"/>
          <w:szCs w:val="28"/>
        </w:rPr>
        <w:t>Лечение состоит в немедленном удалении из желудка остатков грибов путем н</w:t>
      </w:r>
      <w:r w:rsidRPr="001551A1">
        <w:rPr>
          <w:rStyle w:val="text"/>
          <w:sz w:val="28"/>
          <w:szCs w:val="28"/>
        </w:rPr>
        <w:t>а</w:t>
      </w:r>
      <w:r w:rsidRPr="001551A1">
        <w:rPr>
          <w:rStyle w:val="text"/>
          <w:sz w:val="28"/>
          <w:szCs w:val="28"/>
        </w:rPr>
        <w:t>значения рвотных средств, последующего промывания желудка, введения слабител</w:t>
      </w:r>
      <w:r w:rsidRPr="001551A1">
        <w:rPr>
          <w:rStyle w:val="text"/>
          <w:sz w:val="28"/>
          <w:szCs w:val="28"/>
        </w:rPr>
        <w:t>ь</w:t>
      </w:r>
      <w:r w:rsidRPr="001551A1">
        <w:rPr>
          <w:rStyle w:val="text"/>
          <w:sz w:val="28"/>
          <w:szCs w:val="28"/>
        </w:rPr>
        <w:t xml:space="preserve">ных средств. Эти мероприятия проводят всем детям при подозрении на отравление грибами, даже при отсутствии симптомов отравления. </w:t>
      </w:r>
      <w:proofErr w:type="gramStart"/>
      <w:r w:rsidRPr="001551A1">
        <w:rPr>
          <w:rStyle w:val="text"/>
          <w:sz w:val="28"/>
          <w:szCs w:val="28"/>
        </w:rPr>
        <w:t>Перед</w:t>
      </w:r>
      <w:proofErr w:type="gramEnd"/>
      <w:r w:rsidRPr="001551A1">
        <w:rPr>
          <w:rStyle w:val="text"/>
          <w:sz w:val="28"/>
          <w:szCs w:val="28"/>
        </w:rPr>
        <w:t xml:space="preserve"> и после промывания ж</w:t>
      </w:r>
      <w:r w:rsidRPr="001551A1">
        <w:rPr>
          <w:rStyle w:val="text"/>
          <w:sz w:val="28"/>
          <w:szCs w:val="28"/>
        </w:rPr>
        <w:t>е</w:t>
      </w:r>
      <w:r w:rsidRPr="001551A1">
        <w:rPr>
          <w:rStyle w:val="text"/>
          <w:sz w:val="28"/>
          <w:szCs w:val="28"/>
        </w:rPr>
        <w:t>лудка назначают активированный уголь. Ребенок доставляется в лечебное учрежд</w:t>
      </w:r>
      <w:r w:rsidRPr="001551A1">
        <w:rPr>
          <w:rStyle w:val="text"/>
          <w:sz w:val="28"/>
          <w:szCs w:val="28"/>
        </w:rPr>
        <w:t>е</w:t>
      </w:r>
      <w:r w:rsidRPr="001551A1">
        <w:rPr>
          <w:rStyle w:val="text"/>
          <w:sz w:val="28"/>
          <w:szCs w:val="28"/>
        </w:rPr>
        <w:t>ние.</w:t>
      </w:r>
    </w:p>
    <w:p w:rsidR="00442AB5" w:rsidRDefault="00442AB5" w:rsidP="00442AB5">
      <w:pPr>
        <w:spacing w:line="360" w:lineRule="auto"/>
        <w:ind w:firstLine="720"/>
        <w:rPr>
          <w:sz w:val="28"/>
          <w:szCs w:val="28"/>
        </w:rPr>
      </w:pPr>
      <w:proofErr w:type="gramStart"/>
      <w:r w:rsidRPr="001551A1">
        <w:rPr>
          <w:rStyle w:val="text"/>
          <w:sz w:val="28"/>
          <w:szCs w:val="28"/>
        </w:rPr>
        <w:t xml:space="preserve">При отравлении, протекающем по </w:t>
      </w:r>
      <w:proofErr w:type="spellStart"/>
      <w:r w:rsidRPr="001551A1">
        <w:rPr>
          <w:rStyle w:val="text"/>
          <w:sz w:val="28"/>
          <w:szCs w:val="28"/>
        </w:rPr>
        <w:t>мускориноподобному</w:t>
      </w:r>
      <w:proofErr w:type="spellEnd"/>
      <w:r w:rsidRPr="001551A1">
        <w:rPr>
          <w:rStyle w:val="text"/>
          <w:sz w:val="28"/>
          <w:szCs w:val="28"/>
        </w:rPr>
        <w:t xml:space="preserve"> типу, у детей наблюд</w:t>
      </w:r>
      <w:r w:rsidRPr="001551A1">
        <w:rPr>
          <w:rStyle w:val="text"/>
          <w:sz w:val="28"/>
          <w:szCs w:val="28"/>
        </w:rPr>
        <w:t>а</w:t>
      </w:r>
      <w:r w:rsidRPr="001551A1">
        <w:rPr>
          <w:rStyle w:val="text"/>
          <w:sz w:val="28"/>
          <w:szCs w:val="28"/>
        </w:rPr>
        <w:t xml:space="preserve">ется усиленное слюноотделение, потоотделение, рвота, понос, сужение зрачков, спазм аккомодации, близорукость, редкий пульс; в тяжелых случаях </w:t>
      </w:r>
      <w:r>
        <w:rPr>
          <w:rStyle w:val="text"/>
          <w:sz w:val="28"/>
          <w:szCs w:val="28"/>
        </w:rPr>
        <w:t>-</w:t>
      </w:r>
      <w:r w:rsidRPr="001551A1">
        <w:rPr>
          <w:rStyle w:val="text"/>
          <w:sz w:val="28"/>
          <w:szCs w:val="28"/>
        </w:rPr>
        <w:t xml:space="preserve"> резкое падение арт</w:t>
      </w:r>
      <w:r w:rsidRPr="001551A1">
        <w:rPr>
          <w:rStyle w:val="text"/>
          <w:sz w:val="28"/>
          <w:szCs w:val="28"/>
        </w:rPr>
        <w:t>е</w:t>
      </w:r>
      <w:r w:rsidRPr="001551A1">
        <w:rPr>
          <w:rStyle w:val="text"/>
          <w:sz w:val="28"/>
          <w:szCs w:val="28"/>
        </w:rPr>
        <w:t>риального давления, нарушение дыхания, отек легкого.</w:t>
      </w:r>
      <w:proofErr w:type="gramEnd"/>
      <w:r w:rsidRPr="001551A1">
        <w:rPr>
          <w:rStyle w:val="text"/>
          <w:sz w:val="28"/>
          <w:szCs w:val="28"/>
        </w:rPr>
        <w:t xml:space="preserve"> Терапия включает в себя о</w:t>
      </w:r>
      <w:r w:rsidRPr="001551A1">
        <w:rPr>
          <w:rStyle w:val="text"/>
          <w:sz w:val="28"/>
          <w:szCs w:val="28"/>
        </w:rPr>
        <w:t>с</w:t>
      </w:r>
      <w:r w:rsidRPr="001551A1">
        <w:rPr>
          <w:rStyle w:val="text"/>
          <w:sz w:val="28"/>
          <w:szCs w:val="28"/>
        </w:rPr>
        <w:t>вобождение желудочно-кишечного тракта от остатков грибов, введение подкожно атропина через ка</w:t>
      </w:r>
      <w:r w:rsidRPr="001551A1">
        <w:rPr>
          <w:rStyle w:val="text"/>
          <w:sz w:val="28"/>
          <w:szCs w:val="28"/>
        </w:rPr>
        <w:t>ж</w:t>
      </w:r>
      <w:r w:rsidRPr="001551A1">
        <w:rPr>
          <w:rStyle w:val="text"/>
          <w:sz w:val="28"/>
          <w:szCs w:val="28"/>
        </w:rPr>
        <w:t>дые 0,5</w:t>
      </w:r>
      <w:r>
        <w:rPr>
          <w:rStyle w:val="text"/>
          <w:sz w:val="28"/>
          <w:szCs w:val="28"/>
        </w:rPr>
        <w:t>-</w:t>
      </w:r>
      <w:r w:rsidRPr="001551A1">
        <w:rPr>
          <w:rStyle w:val="text"/>
          <w:sz w:val="28"/>
          <w:szCs w:val="28"/>
        </w:rPr>
        <w:t>1 час. Пострадавшего отправляют в стационар.</w:t>
      </w:r>
    </w:p>
    <w:p w:rsidR="00442AB5" w:rsidRDefault="00442AB5" w:rsidP="00442AB5">
      <w:pPr>
        <w:spacing w:line="360" w:lineRule="auto"/>
        <w:ind w:firstLine="720"/>
        <w:rPr>
          <w:sz w:val="28"/>
          <w:szCs w:val="28"/>
        </w:rPr>
      </w:pPr>
      <w:r w:rsidRPr="001551A1">
        <w:rPr>
          <w:rStyle w:val="text"/>
          <w:sz w:val="28"/>
          <w:szCs w:val="28"/>
        </w:rPr>
        <w:t xml:space="preserve">Синдром «тигровой поганки» развивается при отравлении красным мухомором и серым мухомором (тигровая поганка, мухомор </w:t>
      </w:r>
      <w:proofErr w:type="spellStart"/>
      <w:r w:rsidRPr="001551A1">
        <w:rPr>
          <w:rStyle w:val="text"/>
          <w:sz w:val="28"/>
          <w:szCs w:val="28"/>
        </w:rPr>
        <w:t>пантерный</w:t>
      </w:r>
      <w:proofErr w:type="spellEnd"/>
      <w:r w:rsidRPr="001551A1">
        <w:rPr>
          <w:rStyle w:val="text"/>
          <w:sz w:val="28"/>
          <w:szCs w:val="28"/>
        </w:rPr>
        <w:t>). Через 1</w:t>
      </w:r>
      <w:r>
        <w:rPr>
          <w:rStyle w:val="text"/>
          <w:sz w:val="28"/>
          <w:szCs w:val="28"/>
        </w:rPr>
        <w:t>-</w:t>
      </w:r>
      <w:r w:rsidRPr="001551A1">
        <w:rPr>
          <w:rStyle w:val="text"/>
          <w:sz w:val="28"/>
          <w:szCs w:val="28"/>
        </w:rPr>
        <w:t>2 часа после о</w:t>
      </w:r>
      <w:r w:rsidRPr="001551A1">
        <w:rPr>
          <w:rStyle w:val="text"/>
          <w:sz w:val="28"/>
          <w:szCs w:val="28"/>
        </w:rPr>
        <w:t>т</w:t>
      </w:r>
      <w:r w:rsidRPr="001551A1">
        <w:rPr>
          <w:rStyle w:val="text"/>
          <w:sz w:val="28"/>
          <w:szCs w:val="28"/>
        </w:rPr>
        <w:t xml:space="preserve">равления возникает легкий гастроэнтерит (тошнота, </w:t>
      </w:r>
      <w:r w:rsidRPr="001551A1">
        <w:rPr>
          <w:rStyle w:val="text"/>
          <w:sz w:val="28"/>
          <w:szCs w:val="28"/>
        </w:rPr>
        <w:lastRenderedPageBreak/>
        <w:t>боли в животе), возбуждение це</w:t>
      </w:r>
      <w:r w:rsidRPr="001551A1">
        <w:rPr>
          <w:rStyle w:val="text"/>
          <w:sz w:val="28"/>
          <w:szCs w:val="28"/>
        </w:rPr>
        <w:t>н</w:t>
      </w:r>
      <w:r w:rsidRPr="001551A1">
        <w:rPr>
          <w:rStyle w:val="text"/>
          <w:sz w:val="28"/>
          <w:szCs w:val="28"/>
        </w:rPr>
        <w:t>тральной нервной системы по типу отравления атропином, спутанность сознания, галлюцин</w:t>
      </w:r>
      <w:r w:rsidRPr="001551A1">
        <w:rPr>
          <w:rStyle w:val="text"/>
          <w:sz w:val="28"/>
          <w:szCs w:val="28"/>
        </w:rPr>
        <w:t>а</w:t>
      </w:r>
      <w:r w:rsidRPr="001551A1">
        <w:rPr>
          <w:rStyle w:val="text"/>
          <w:sz w:val="28"/>
          <w:szCs w:val="28"/>
        </w:rPr>
        <w:t xml:space="preserve">ции, самопроизвольные </w:t>
      </w:r>
      <w:proofErr w:type="spellStart"/>
      <w:r w:rsidRPr="001551A1">
        <w:rPr>
          <w:rStyle w:val="text"/>
          <w:sz w:val="28"/>
          <w:szCs w:val="28"/>
        </w:rPr>
        <w:t>подрагивания</w:t>
      </w:r>
      <w:proofErr w:type="spellEnd"/>
      <w:r w:rsidRPr="001551A1">
        <w:rPr>
          <w:rStyle w:val="text"/>
          <w:sz w:val="28"/>
          <w:szCs w:val="28"/>
        </w:rPr>
        <w:t xml:space="preserve"> мышц. Лечебные мероприятия те же.</w:t>
      </w:r>
    </w:p>
    <w:p w:rsidR="00442AB5" w:rsidRDefault="00442AB5" w:rsidP="00442AB5">
      <w:pPr>
        <w:spacing w:line="360" w:lineRule="auto"/>
        <w:ind w:firstLine="720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24765</wp:posOffset>
            </wp:positionH>
            <wp:positionV relativeFrom="paragraph">
              <wp:posOffset>731520</wp:posOffset>
            </wp:positionV>
            <wp:extent cx="6391910" cy="8305800"/>
            <wp:effectExtent l="19050" t="0" r="8890" b="0"/>
            <wp:wrapNone/>
            <wp:docPr id="4" name="Рисунок 4" descr="18_8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18_83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48000" contrast="-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910" cy="8305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1551A1">
        <w:rPr>
          <w:rStyle w:val="text"/>
          <w:sz w:val="28"/>
          <w:szCs w:val="28"/>
        </w:rPr>
        <w:t xml:space="preserve">Острые отравления со скрытым периодом от 8 до 24 часов могут быть вызваны грибами рода мухомор: мухомор </w:t>
      </w:r>
      <w:proofErr w:type="gramStart"/>
      <w:r w:rsidRPr="001551A1">
        <w:rPr>
          <w:rStyle w:val="text"/>
          <w:sz w:val="28"/>
          <w:szCs w:val="28"/>
        </w:rPr>
        <w:t>вонючий</w:t>
      </w:r>
      <w:proofErr w:type="gramEnd"/>
      <w:r w:rsidRPr="001551A1">
        <w:rPr>
          <w:rStyle w:val="text"/>
          <w:sz w:val="28"/>
          <w:szCs w:val="28"/>
        </w:rPr>
        <w:t xml:space="preserve"> и бледная поганка. Летальность при отра</w:t>
      </w:r>
      <w:r w:rsidRPr="001551A1">
        <w:rPr>
          <w:rStyle w:val="text"/>
          <w:sz w:val="28"/>
          <w:szCs w:val="28"/>
        </w:rPr>
        <w:t>в</w:t>
      </w:r>
      <w:r w:rsidRPr="001551A1">
        <w:rPr>
          <w:rStyle w:val="text"/>
          <w:sz w:val="28"/>
          <w:szCs w:val="28"/>
        </w:rPr>
        <w:t>лении указанными грибами достигает 30</w:t>
      </w:r>
      <w:r>
        <w:rPr>
          <w:rStyle w:val="text"/>
          <w:sz w:val="28"/>
          <w:szCs w:val="28"/>
        </w:rPr>
        <w:t>-</w:t>
      </w:r>
      <w:r w:rsidRPr="001551A1">
        <w:rPr>
          <w:rStyle w:val="text"/>
          <w:sz w:val="28"/>
          <w:szCs w:val="28"/>
        </w:rPr>
        <w:t>95%.</w:t>
      </w:r>
    </w:p>
    <w:p w:rsidR="00442AB5" w:rsidRDefault="00442AB5" w:rsidP="00442AB5">
      <w:pPr>
        <w:spacing w:line="360" w:lineRule="auto"/>
        <w:ind w:firstLine="720"/>
        <w:rPr>
          <w:sz w:val="28"/>
          <w:szCs w:val="28"/>
        </w:rPr>
      </w:pPr>
      <w:r w:rsidRPr="001551A1">
        <w:rPr>
          <w:rStyle w:val="text"/>
          <w:sz w:val="28"/>
          <w:szCs w:val="28"/>
        </w:rPr>
        <w:t>Отравления чаще возникают дождливым летом и ранней осенью. Клиническая картина развивается спустя 8</w:t>
      </w:r>
      <w:r>
        <w:rPr>
          <w:rStyle w:val="text"/>
          <w:sz w:val="28"/>
          <w:szCs w:val="28"/>
        </w:rPr>
        <w:t>-</w:t>
      </w:r>
      <w:r w:rsidRPr="001551A1">
        <w:rPr>
          <w:rStyle w:val="text"/>
          <w:sz w:val="28"/>
          <w:szCs w:val="28"/>
        </w:rPr>
        <w:t>24 часа после употребления грибов: появляется внеза</w:t>
      </w:r>
      <w:r w:rsidRPr="001551A1">
        <w:rPr>
          <w:rStyle w:val="text"/>
          <w:sz w:val="28"/>
          <w:szCs w:val="28"/>
        </w:rPr>
        <w:t>п</w:t>
      </w:r>
      <w:r w:rsidRPr="001551A1">
        <w:rPr>
          <w:rStyle w:val="text"/>
          <w:sz w:val="28"/>
          <w:szCs w:val="28"/>
        </w:rPr>
        <w:t>ная повторяющаяся рвота, боли в животе, понос. Стул может иметь вид «рисового о</w:t>
      </w:r>
      <w:r w:rsidRPr="001551A1">
        <w:rPr>
          <w:rStyle w:val="text"/>
          <w:sz w:val="28"/>
          <w:szCs w:val="28"/>
        </w:rPr>
        <w:t>т</w:t>
      </w:r>
      <w:r w:rsidRPr="001551A1">
        <w:rPr>
          <w:rStyle w:val="text"/>
          <w:sz w:val="28"/>
          <w:szCs w:val="28"/>
        </w:rPr>
        <w:t>вара». На этом фоне возможно развитие коллапса, так как ребенок теряет много жидкости, с</w:t>
      </w:r>
      <w:r w:rsidRPr="001551A1">
        <w:rPr>
          <w:rStyle w:val="text"/>
          <w:sz w:val="28"/>
          <w:szCs w:val="28"/>
        </w:rPr>
        <w:t>о</w:t>
      </w:r>
      <w:r w:rsidRPr="001551A1">
        <w:rPr>
          <w:rStyle w:val="text"/>
          <w:sz w:val="28"/>
          <w:szCs w:val="28"/>
        </w:rPr>
        <w:t>лей калия, натрия и хлоридов.</w:t>
      </w:r>
    </w:p>
    <w:p w:rsidR="00442AB5" w:rsidRDefault="00442AB5" w:rsidP="00442AB5">
      <w:pPr>
        <w:spacing w:line="360" w:lineRule="auto"/>
        <w:ind w:firstLine="720"/>
        <w:rPr>
          <w:sz w:val="28"/>
          <w:szCs w:val="28"/>
        </w:rPr>
      </w:pPr>
      <w:r w:rsidRPr="001551A1">
        <w:rPr>
          <w:rStyle w:val="text"/>
          <w:sz w:val="28"/>
          <w:szCs w:val="28"/>
        </w:rPr>
        <w:t>Если больной выходит из этой стадии отравления, возникает картина тяжелого поражения печени (увеличение печени, желтуха и др.). Возможно п</w:t>
      </w:r>
      <w:r w:rsidRPr="001551A1">
        <w:rPr>
          <w:rStyle w:val="text"/>
          <w:sz w:val="28"/>
          <w:szCs w:val="28"/>
        </w:rPr>
        <w:t>о</w:t>
      </w:r>
      <w:r w:rsidRPr="001551A1">
        <w:rPr>
          <w:rStyle w:val="text"/>
          <w:sz w:val="28"/>
          <w:szCs w:val="28"/>
        </w:rPr>
        <w:t>вреждение почек, на что указывает резкое снижение мочеиспускания или его полное о</w:t>
      </w:r>
      <w:r w:rsidRPr="001551A1">
        <w:rPr>
          <w:rStyle w:val="text"/>
          <w:sz w:val="28"/>
          <w:szCs w:val="28"/>
        </w:rPr>
        <w:t>т</w:t>
      </w:r>
      <w:r w:rsidRPr="001551A1">
        <w:rPr>
          <w:rStyle w:val="text"/>
          <w:sz w:val="28"/>
          <w:szCs w:val="28"/>
        </w:rPr>
        <w:t>сутствие.</w:t>
      </w:r>
    </w:p>
    <w:p w:rsidR="00442AB5" w:rsidRDefault="00442AB5" w:rsidP="00442AB5">
      <w:pPr>
        <w:spacing w:line="360" w:lineRule="auto"/>
        <w:ind w:firstLine="720"/>
        <w:rPr>
          <w:rStyle w:val="text"/>
          <w:sz w:val="28"/>
          <w:szCs w:val="28"/>
        </w:rPr>
      </w:pPr>
      <w:r w:rsidRPr="001551A1">
        <w:rPr>
          <w:rStyle w:val="text"/>
          <w:sz w:val="28"/>
          <w:szCs w:val="28"/>
        </w:rPr>
        <w:t>Со стороны нервной системы: спутанность сознания, возбуждение, судороги. При подозрении на отра</w:t>
      </w:r>
      <w:r w:rsidRPr="001551A1">
        <w:rPr>
          <w:rStyle w:val="text"/>
          <w:sz w:val="28"/>
          <w:szCs w:val="28"/>
        </w:rPr>
        <w:t>в</w:t>
      </w:r>
      <w:r w:rsidRPr="001551A1">
        <w:rPr>
          <w:rStyle w:val="text"/>
          <w:sz w:val="28"/>
          <w:szCs w:val="28"/>
        </w:rPr>
        <w:t>ление мухомором ребенок немедленно госпитализируется.</w:t>
      </w:r>
    </w:p>
    <w:p w:rsidR="00442AB5" w:rsidRDefault="00442AB5" w:rsidP="00442AB5">
      <w:pPr>
        <w:spacing w:line="260" w:lineRule="auto"/>
        <w:ind w:left="1416" w:firstLine="708"/>
        <w:rPr>
          <w:color w:val="000000"/>
          <w:sz w:val="28"/>
          <w:szCs w:val="28"/>
        </w:rPr>
      </w:pPr>
    </w:p>
    <w:p w:rsidR="00442AB5" w:rsidRDefault="00442AB5" w:rsidP="00442AB5">
      <w:pPr>
        <w:spacing w:line="260" w:lineRule="auto"/>
        <w:ind w:left="1416" w:firstLine="708"/>
        <w:rPr>
          <w:color w:val="000000"/>
          <w:sz w:val="28"/>
          <w:szCs w:val="28"/>
        </w:rPr>
      </w:pPr>
    </w:p>
    <w:p w:rsidR="00442AB5" w:rsidRDefault="00442AB5" w:rsidP="00442AB5">
      <w:pPr>
        <w:spacing w:line="260" w:lineRule="auto"/>
        <w:ind w:left="1416" w:firstLine="708"/>
        <w:rPr>
          <w:color w:val="000000"/>
          <w:sz w:val="28"/>
          <w:szCs w:val="28"/>
        </w:rPr>
      </w:pPr>
    </w:p>
    <w:p w:rsidR="00442AB5" w:rsidRPr="00222723" w:rsidRDefault="00442AB5" w:rsidP="00442AB5">
      <w:pPr>
        <w:spacing w:line="260" w:lineRule="auto"/>
        <w:ind w:left="1416" w:firstLine="708"/>
        <w:rPr>
          <w:color w:val="000000"/>
          <w:sz w:val="28"/>
          <w:szCs w:val="28"/>
        </w:rPr>
      </w:pPr>
      <w:r w:rsidRPr="00222723">
        <w:rPr>
          <w:color w:val="000000"/>
          <w:sz w:val="28"/>
          <w:szCs w:val="28"/>
        </w:rPr>
        <w:t>Средь хвойного бора,</w:t>
      </w:r>
    </w:p>
    <w:p w:rsidR="00442AB5" w:rsidRPr="00222723" w:rsidRDefault="00442AB5" w:rsidP="00442AB5">
      <w:pPr>
        <w:spacing w:line="260" w:lineRule="auto"/>
        <w:ind w:left="1416" w:firstLine="708"/>
        <w:rPr>
          <w:color w:val="000000"/>
          <w:sz w:val="28"/>
          <w:szCs w:val="28"/>
        </w:rPr>
      </w:pPr>
      <w:r w:rsidRPr="00222723">
        <w:rPr>
          <w:color w:val="000000"/>
          <w:sz w:val="28"/>
          <w:szCs w:val="28"/>
        </w:rPr>
        <w:t>Дремучего бора,</w:t>
      </w:r>
    </w:p>
    <w:p w:rsidR="00442AB5" w:rsidRPr="00222723" w:rsidRDefault="00442AB5" w:rsidP="00442AB5">
      <w:pPr>
        <w:spacing w:line="260" w:lineRule="auto"/>
        <w:ind w:left="1416" w:firstLine="708"/>
        <w:rPr>
          <w:color w:val="000000"/>
          <w:sz w:val="28"/>
          <w:szCs w:val="28"/>
        </w:rPr>
      </w:pPr>
      <w:r w:rsidRPr="00222723">
        <w:rPr>
          <w:color w:val="000000"/>
          <w:sz w:val="28"/>
          <w:szCs w:val="28"/>
        </w:rPr>
        <w:t>Нельзя не заметить</w:t>
      </w:r>
    </w:p>
    <w:p w:rsidR="00442AB5" w:rsidRPr="00222723" w:rsidRDefault="00442AB5" w:rsidP="00442AB5">
      <w:pPr>
        <w:spacing w:line="260" w:lineRule="auto"/>
        <w:ind w:left="1416" w:firstLine="708"/>
        <w:rPr>
          <w:color w:val="000000"/>
          <w:sz w:val="28"/>
          <w:szCs w:val="28"/>
        </w:rPr>
      </w:pPr>
      <w:r w:rsidRPr="00222723">
        <w:rPr>
          <w:color w:val="000000"/>
          <w:sz w:val="28"/>
          <w:szCs w:val="28"/>
        </w:rPr>
        <w:t>Меня, мухомора.</w:t>
      </w:r>
    </w:p>
    <w:p w:rsidR="00442AB5" w:rsidRPr="00222723" w:rsidRDefault="00442AB5" w:rsidP="00442AB5">
      <w:pPr>
        <w:spacing w:line="260" w:lineRule="auto"/>
        <w:ind w:left="2124" w:firstLine="708"/>
        <w:rPr>
          <w:color w:val="000000"/>
          <w:sz w:val="28"/>
          <w:szCs w:val="28"/>
        </w:rPr>
      </w:pPr>
      <w:proofErr w:type="gramStart"/>
      <w:r w:rsidRPr="00222723">
        <w:rPr>
          <w:color w:val="000000"/>
          <w:sz w:val="28"/>
          <w:szCs w:val="28"/>
        </w:rPr>
        <w:t>Большой</w:t>
      </w:r>
      <w:proofErr w:type="gramEnd"/>
      <w:r w:rsidRPr="00222723">
        <w:rPr>
          <w:color w:val="000000"/>
          <w:sz w:val="28"/>
          <w:szCs w:val="28"/>
        </w:rPr>
        <w:t>, как тарелка,</w:t>
      </w:r>
    </w:p>
    <w:p w:rsidR="00442AB5" w:rsidRPr="00222723" w:rsidRDefault="00442AB5" w:rsidP="00442AB5">
      <w:pPr>
        <w:spacing w:line="260" w:lineRule="auto"/>
        <w:ind w:left="2124" w:firstLine="708"/>
        <w:rPr>
          <w:color w:val="000000"/>
          <w:sz w:val="28"/>
          <w:szCs w:val="28"/>
        </w:rPr>
      </w:pPr>
      <w:r w:rsidRPr="00222723">
        <w:rPr>
          <w:color w:val="000000"/>
          <w:sz w:val="28"/>
          <w:szCs w:val="28"/>
        </w:rPr>
        <w:t>Пятнист я и красен,</w:t>
      </w:r>
    </w:p>
    <w:p w:rsidR="00442AB5" w:rsidRPr="00222723" w:rsidRDefault="00442AB5" w:rsidP="00442AB5">
      <w:pPr>
        <w:spacing w:line="260" w:lineRule="auto"/>
        <w:ind w:left="2124" w:firstLine="708"/>
        <w:rPr>
          <w:color w:val="000000"/>
          <w:sz w:val="28"/>
          <w:szCs w:val="28"/>
        </w:rPr>
      </w:pPr>
      <w:r w:rsidRPr="00222723">
        <w:rPr>
          <w:color w:val="000000"/>
          <w:sz w:val="28"/>
          <w:szCs w:val="28"/>
        </w:rPr>
        <w:t>Лечу я оленей,</w:t>
      </w:r>
    </w:p>
    <w:p w:rsidR="00442AB5" w:rsidRPr="00222723" w:rsidRDefault="00442AB5" w:rsidP="00442AB5">
      <w:pPr>
        <w:spacing w:line="260" w:lineRule="auto"/>
        <w:ind w:left="2124" w:firstLine="708"/>
        <w:rPr>
          <w:color w:val="000000"/>
          <w:sz w:val="28"/>
          <w:szCs w:val="28"/>
        </w:rPr>
      </w:pPr>
      <w:r w:rsidRPr="00222723">
        <w:rPr>
          <w:color w:val="000000"/>
          <w:sz w:val="28"/>
          <w:szCs w:val="28"/>
        </w:rPr>
        <w:t>Для них я прекрасен.</w:t>
      </w:r>
    </w:p>
    <w:p w:rsidR="00442AB5" w:rsidRPr="00222723" w:rsidRDefault="00442AB5" w:rsidP="00442AB5">
      <w:pPr>
        <w:spacing w:line="260" w:lineRule="auto"/>
        <w:ind w:left="1416" w:firstLine="708"/>
        <w:rPr>
          <w:color w:val="000000"/>
          <w:sz w:val="28"/>
          <w:szCs w:val="28"/>
        </w:rPr>
      </w:pPr>
      <w:r w:rsidRPr="00222723">
        <w:rPr>
          <w:color w:val="000000"/>
          <w:sz w:val="28"/>
          <w:szCs w:val="28"/>
        </w:rPr>
        <w:t>А вот для детишек</w:t>
      </w:r>
    </w:p>
    <w:p w:rsidR="00442AB5" w:rsidRPr="00222723" w:rsidRDefault="00442AB5" w:rsidP="00442AB5">
      <w:pPr>
        <w:spacing w:line="260" w:lineRule="auto"/>
        <w:ind w:left="1416" w:firstLine="708"/>
        <w:rPr>
          <w:color w:val="000000"/>
          <w:sz w:val="28"/>
          <w:szCs w:val="28"/>
        </w:rPr>
      </w:pPr>
      <w:r w:rsidRPr="00222723">
        <w:rPr>
          <w:color w:val="000000"/>
          <w:sz w:val="28"/>
          <w:szCs w:val="28"/>
        </w:rPr>
        <w:t>Я очень опасен.</w:t>
      </w:r>
    </w:p>
    <w:p w:rsidR="00442AB5" w:rsidRPr="00222723" w:rsidRDefault="00442AB5" w:rsidP="00442AB5">
      <w:pPr>
        <w:ind w:left="3540" w:firstLine="708"/>
        <w:rPr>
          <w:sz w:val="28"/>
          <w:szCs w:val="28"/>
        </w:rPr>
      </w:pPr>
      <w:r w:rsidRPr="000B739B">
        <w:rPr>
          <w:i/>
          <w:sz w:val="28"/>
          <w:szCs w:val="28"/>
        </w:rPr>
        <w:t>Е. Трутнева</w:t>
      </w:r>
      <w:r w:rsidRPr="00222723">
        <w:rPr>
          <w:sz w:val="28"/>
          <w:szCs w:val="28"/>
        </w:rPr>
        <w:t>.</w:t>
      </w:r>
    </w:p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442AB5" w:rsidRDefault="00442AB5"/>
    <w:p w:rsidR="00932B66" w:rsidRDefault="00442AB5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-432435</wp:posOffset>
            </wp:positionH>
            <wp:positionV relativeFrom="paragraph">
              <wp:posOffset>1927860</wp:posOffset>
            </wp:positionV>
            <wp:extent cx="6391910" cy="8305800"/>
            <wp:effectExtent l="19050" t="0" r="8890" b="0"/>
            <wp:wrapNone/>
            <wp:docPr id="2" name="Рисунок 2" descr="18_8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8_83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48000" contrast="-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910" cy="8305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932B66" w:rsidSect="00932B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42AB5"/>
    <w:rsid w:val="00442AB5"/>
    <w:rsid w:val="00932B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A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42AB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442AB5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42AB5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rsid w:val="00442AB5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text">
    <w:name w:val="text"/>
    <w:basedOn w:val="a0"/>
    <w:rsid w:val="00442AB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946FF4-3685-4531-8E2D-D93E95021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469</Words>
  <Characters>2679</Characters>
  <Application>Microsoft Office Word</Application>
  <DocSecurity>0</DocSecurity>
  <Lines>22</Lines>
  <Paragraphs>6</Paragraphs>
  <ScaleCrop>false</ScaleCrop>
  <Company>Krokoz™</Company>
  <LinksUpToDate>false</LinksUpToDate>
  <CharactersWithSpaces>3142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Deafult User</dc:creator>
  <cp:keywords/>
  <dc:description/>
  <cp:lastModifiedBy>Deafult User</cp:lastModifiedBy>
  <cp:revision>2</cp:revision>
  <dcterms:created xsi:type="dcterms:W3CDTF">2015-06-11T18:13:00Z</dcterms:created>
  <dcterms:modified xsi:type="dcterms:W3CDTF">2015-06-11T18:16:00Z</dcterms:modified>
</cp:coreProperties>
</file>